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様式第５号（第３条関係）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選挙運動用ビラ作成枚数確認申請書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次のビラ作成枚数につき、八頭町の議会議員及び長の選挙における選挙運動の町費負担に関する条例第９条の規定による確認を受けたいので申請します。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u w:val="single" w:color="auto"/>
        </w:rPr>
        <w:t>確認申請枚数　　　　　　　　　　　　　枚</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作成枚</w:t>
            </w:r>
            <w:r>
              <w:rPr>
                <w:rFonts w:hint="eastAsia" w:asciiTheme="minorEastAsia" w:hAnsiTheme="minorEastAsia"/>
                <w:spacing w:val="30"/>
                <w:kern w:val="0"/>
                <w:fitText w:val="1890" w:id="1"/>
              </w:rPr>
              <w:t>数</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左のうち確認済又は確認申請枚</w:t>
            </w:r>
            <w:r>
              <w:rPr>
                <w:rFonts w:hint="eastAsia" w:asciiTheme="minorEastAsia" w:hAnsiTheme="minorEastAsia"/>
                <w:spacing w:val="11"/>
                <w:w w:val="86"/>
                <w:kern w:val="0"/>
                <w:fitText w:val="2730" w:id="2"/>
              </w:rPr>
              <w:t>数</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前回までの累積枚数　（ａ）</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asciiTheme="minorEastAsia" w:hAnsiTheme="minorEastAsia"/>
              </w:rPr>
            </w:pPr>
            <w:r>
              <w:rPr>
                <w:rFonts w:hint="eastAsia" w:asciiTheme="minorEastAsia" w:hAnsiTheme="minor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今回の枚数　　　　　（ｂ）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枚　数　計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この申請書は、ビラ作成業者ごとに別々に提出してください。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この申請書は、選挙運動用ビラ作成枚数について町費負担の対象となるものの確認を受けるためのものです。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３「前回までの累積枚数」欄には、他のビラ作成業者によって作成された枚数も含めて記載してください。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78</Words>
  <Characters>451</Characters>
  <Application>JUST Note</Application>
  <Lines>3</Lines>
  <Paragraphs>1</Paragraphs>
  <CharactersWithSpaces>528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2020-11-10T10:16:00Z</dcterms:created>
  <dcterms:modified xsi:type="dcterms:W3CDTF">2022-02-25T08:49:23Z</dcterms:modified>
  <cp:revision>6</cp:revision>
</cp:coreProperties>
</file>