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様式第１３号（第６条関係）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（選挙運動用自動車の使用）</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八頭町の議会議員及び長の選挙における選挙運動の町費負担に関する条例第５条の規定により、次の金額の支払いを請求します。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w:t>
      </w:r>
      <w:r>
        <w:rPr>
          <w:rFonts w:hint="eastAsia" w:asciiTheme="minorEastAsia" w:hAnsiTheme="minorEastAsia"/>
          <w:kern w:val="0"/>
        </w:rPr>
        <w:t>令和８年４月２６日執行　八頭町長選挙</w:t>
      </w:r>
    </w:p>
    <w:p>
      <w:pPr>
        <w:pStyle w:val="0"/>
        <w:jc w:val="left"/>
        <w:rPr>
          <w:rFonts w:hint="default" w:asciiTheme="minorEastAsia" w:hAnsiTheme="minorEastAsia"/>
        </w:rPr>
      </w:pPr>
      <w:r>
        <w:rPr>
          <w:rFonts w:hint="eastAsia" w:asciiTheme="minorEastAsia" w:hAnsiTheme="minorEastAsia"/>
        </w:rPr>
        <w:t>４　候補者の氏名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position w:val="-6"/>
          <w:sz w:val="18"/>
        </w:rPr>
        <w:t>　（ふりがな）</w:t>
      </w:r>
    </w:p>
    <w:p>
      <w:pPr>
        <w:pStyle w:val="0"/>
        <w:spacing w:line="0" w:lineRule="atLeast"/>
        <w:ind w:firstLine="840" w:firstLineChars="40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自動車の使用証明書（燃料代の請求の場合には、このほかに自動車燃料代確認書及び給油伝票（燃料の供給を受けた日付、燃料の供給を受けた選挙運動用自動車の自動車登録番号又は車両番号、燃料供給量及び燃料供給金額が記載された書面で、燃料供給業者から給油の際に受領したものをいう。）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３　燃料代の請求は、契約届出書に記載された選挙運動用自動車に供給したもので、自動車燃料代確認書に記載された「確認金額」の範囲内に限られています。</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jc w:val="left"/>
        <w:rPr>
          <w:rFonts w:hint="default" w:asciiTheme="minorEastAsia" w:hAnsiTheme="minorEastAsia"/>
        </w:rPr>
      </w:pPr>
      <w:r>
        <w:rPr>
          <w:rFonts w:hint="eastAsia" w:asciiTheme="minorEastAsia" w:hAnsiTheme="minorEastAsia"/>
        </w:rPr>
        <w:t>（別紙２）</w:t>
      </w:r>
    </w:p>
    <w:p>
      <w:pPr>
        <w:pStyle w:val="0"/>
        <w:jc w:val="left"/>
        <w:rPr>
          <w:rFonts w:hint="default" w:asciiTheme="minorEastAsia" w:hAnsiTheme="minorEastAsia"/>
        </w:rPr>
      </w:pPr>
      <w:r>
        <w:rPr>
          <w:rFonts w:hint="eastAsia" w:asciiTheme="minorEastAsia" w:hAnsiTheme="minorEastAsia"/>
        </w:rPr>
        <w:t>　　　　　請求内訳書（一般乗用旅客自動車運送事業者以外の者との契約により</w:t>
      </w:r>
    </w:p>
    <w:p>
      <w:pPr>
        <w:pStyle w:val="0"/>
        <w:ind w:firstLine="1050" w:firstLineChars="500"/>
        <w:jc w:val="left"/>
        <w:rPr>
          <w:rFonts w:hint="default" w:asciiTheme="minorEastAsia" w:hAnsiTheme="minorEastAsia"/>
        </w:rPr>
      </w:pPr>
      <w:r>
        <w:rPr>
          <w:rFonts w:hint="eastAsia" w:asciiTheme="minorEastAsia" w:hAnsiTheme="minorEastAsia"/>
        </w:rPr>
        <w:t>自動車を使用した場合）</w:t>
      </w:r>
    </w:p>
    <w:p>
      <w:pPr>
        <w:pStyle w:val="0"/>
        <w:ind w:firstLine="1050" w:firstLineChars="5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２</w:t>
      </w:r>
      <w:r>
        <w:rPr>
          <w:rFonts w:hint="eastAsia" w:asciiTheme="minorEastAsia" w:hAnsiTheme="minorEastAsia"/>
        </w:rPr>
        <w:t>)</w:t>
      </w:r>
      <w:r>
        <w:rPr>
          <w:rFonts w:hint="eastAsia" w:asciiTheme="minorEastAsia" w:hAnsiTheme="minorEastAsia"/>
        </w:rPr>
        <w:t>　燃料代</w:t>
      </w:r>
    </w:p>
    <w:tbl>
      <w:tblPr>
        <w:tblStyle w:val="23"/>
        <w:tblW w:w="8987" w:type="dxa"/>
        <w:tblInd w:w="0" w:type="dxa"/>
        <w:tblLayout w:type="fixed"/>
        <w:tblLook w:firstRow="1" w:lastRow="0" w:firstColumn="1" w:lastColumn="0" w:noHBand="0" w:noVBand="1" w:val="04A0"/>
      </w:tblPr>
      <w:tblGrid>
        <w:gridCol w:w="1384"/>
        <w:gridCol w:w="2126"/>
        <w:gridCol w:w="1843"/>
        <w:gridCol w:w="1701"/>
        <w:gridCol w:w="1134"/>
        <w:gridCol w:w="799"/>
      </w:tblGrid>
      <w:tr>
        <w:trPr/>
        <w:tc>
          <w:tcPr>
            <w:tcW w:w="1384" w:type="dxa"/>
            <w:vAlign w:val="center"/>
          </w:tcPr>
          <w:p>
            <w:pPr>
              <w:pStyle w:val="0"/>
              <w:jc w:val="center"/>
              <w:rPr>
                <w:rFonts w:hint="default" w:asciiTheme="minorEastAsia" w:hAnsiTheme="minorEastAsia"/>
              </w:rPr>
            </w:pPr>
            <w:r>
              <w:rPr>
                <w:rFonts w:hint="eastAsia" w:asciiTheme="minorEastAsia" w:hAnsiTheme="minorEastAsia"/>
              </w:rPr>
              <w:t>販売年月日</w:t>
            </w:r>
          </w:p>
        </w:tc>
        <w:tc>
          <w:tcPr>
            <w:tcW w:w="2126" w:type="dxa"/>
            <w:vAlign w:val="center"/>
          </w:tcPr>
          <w:p>
            <w:pPr>
              <w:pStyle w:val="0"/>
              <w:jc w:val="left"/>
              <w:rPr>
                <w:rFonts w:hint="default" w:asciiTheme="minorEastAsia" w:hAnsiTheme="minorEastAsia"/>
              </w:rPr>
            </w:pPr>
            <w:r>
              <w:rPr>
                <w:rFonts w:hint="eastAsia" w:asciiTheme="minorEastAsia" w:hAnsiTheme="minorEastAsia"/>
              </w:rPr>
              <w:t>燃料の供給を受けた選挙運動用自動車の自動車登録番号又は車両番号</w:t>
            </w:r>
          </w:p>
        </w:tc>
        <w:tc>
          <w:tcPr>
            <w:tcW w:w="1843" w:type="dxa"/>
            <w:vAlign w:val="center"/>
          </w:tcPr>
          <w:p>
            <w:pPr>
              <w:pStyle w:val="0"/>
              <w:jc w:val="center"/>
              <w:rPr>
                <w:rFonts w:hint="default" w:asciiTheme="minorEastAsia" w:hAnsiTheme="minorEastAsia"/>
              </w:rPr>
            </w:pPr>
            <w:r>
              <w:rPr>
                <w:rFonts w:hint="eastAsia" w:asciiTheme="minorEastAsia" w:hAnsiTheme="minorEastAsia"/>
              </w:rPr>
              <w:t>販売金額（ア）</w:t>
            </w:r>
          </w:p>
        </w:tc>
        <w:tc>
          <w:tcPr>
            <w:tcW w:w="1701" w:type="dxa"/>
            <w:vAlign w:val="center"/>
          </w:tcPr>
          <w:p>
            <w:pPr>
              <w:pStyle w:val="0"/>
              <w:jc w:val="center"/>
              <w:rPr>
                <w:rFonts w:hint="default" w:asciiTheme="minorEastAsia" w:hAnsiTheme="minorEastAsia"/>
              </w:rPr>
            </w:pPr>
            <w:r>
              <w:rPr>
                <w:rFonts w:hint="eastAsia" w:asciiTheme="minorEastAsia" w:hAnsiTheme="minorEastAsia"/>
              </w:rPr>
              <w:t>基準限度額（イ）</w:t>
            </w:r>
          </w:p>
        </w:tc>
        <w:tc>
          <w:tcPr>
            <w:tcW w:w="1134" w:type="dxa"/>
            <w:vAlign w:val="center"/>
          </w:tcPr>
          <w:p>
            <w:pPr>
              <w:pStyle w:val="0"/>
              <w:jc w:val="center"/>
              <w:rPr>
                <w:rFonts w:hint="default" w:asciiTheme="minorEastAsia" w:hAnsiTheme="minorEastAsia"/>
              </w:rPr>
            </w:pPr>
            <w:r>
              <w:rPr>
                <w:rFonts w:hint="eastAsia" w:asciiTheme="minorEastAsia" w:hAnsiTheme="minorEastAsia"/>
              </w:rPr>
              <w:t>請求金額</w:t>
            </w:r>
          </w:p>
        </w:tc>
        <w:tc>
          <w:tcPr>
            <w:tcW w:w="799" w:type="dxa"/>
            <w:vAlign w:val="center"/>
          </w:tcPr>
          <w:p>
            <w:pPr>
              <w:pStyle w:val="0"/>
              <w:jc w:val="center"/>
              <w:rPr>
                <w:rFonts w:hint="default" w:asciiTheme="minorEastAsia" w:hAnsiTheme="minorEastAsia"/>
              </w:rPr>
            </w:pPr>
            <w:r>
              <w:rPr>
                <w:rFonts w:hint="eastAsia" w:asciiTheme="minorEastAsia" w:hAnsiTheme="minorEastAsia"/>
              </w:rPr>
              <w:t>備考</w:t>
            </w:r>
          </w:p>
        </w:tc>
      </w:tr>
      <w:tr>
        <w:trPr/>
        <w:tc>
          <w:tcPr>
            <w:tcW w:w="1384"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spacing w:line="0" w:lineRule="atLeast"/>
              <w:jc w:val="right"/>
              <w:rPr>
                <w:rFonts w:hint="default" w:asciiTheme="minorEastAsia" w:hAnsiTheme="minorEastAsia"/>
              </w:rPr>
            </w:pPr>
          </w:p>
        </w:tc>
        <w:tc>
          <w:tcPr>
            <w:tcW w:w="1843" w:type="dxa"/>
            <w:vAlign w:val="top"/>
          </w:tcPr>
          <w:p>
            <w:pPr>
              <w:pStyle w:val="0"/>
              <w:spacing w:line="0" w:lineRule="atLeast"/>
              <w:jc w:val="right"/>
              <w:rPr>
                <w:rFonts w:hint="default" w:asciiTheme="minorEastAsia" w:hAnsiTheme="minorEastAsia"/>
              </w:rPr>
            </w:pPr>
            <w:r>
              <w:rPr>
                <w:rFonts w:hint="eastAsia" w:asciiTheme="minorEastAsia" w:hAnsiTheme="minorEastAsia"/>
              </w:rPr>
              <w:t>　円　　</w:t>
            </w:r>
            <w:r>
              <w:rPr>
                <w:rFonts w:hint="eastAsia" w:ascii="Segoe UI Symbol" w:hAnsi="Segoe UI Symbol"/>
              </w:rPr>
              <w:t>ℓ</w:t>
            </w:r>
            <w:r>
              <w:rPr>
                <w:rFonts w:hint="eastAsia" w:asciiTheme="minorEastAsia" w:hAnsiTheme="minorEastAsia"/>
              </w:rPr>
              <w:t>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p>
            <w:pPr>
              <w:pStyle w:val="0"/>
              <w:spacing w:line="0" w:lineRule="atLeast"/>
              <w:jc w:val="left"/>
              <w:rPr>
                <w:rFonts w:hint="default" w:asciiTheme="minorEastAsia" w:hAnsiTheme="minorEastAsia"/>
              </w:rPr>
            </w:pP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ind w:right="210"/>
              <w:jc w:val="left"/>
              <w:rPr>
                <w:rFonts w:hint="default" w:asciiTheme="minorEastAsia" w:hAnsiTheme="minorEastAsia"/>
              </w:rPr>
            </w:pPr>
            <w:bookmarkStart w:id="0" w:name="_GoBack"/>
            <w:bookmarkEnd w:id="0"/>
          </w:p>
        </w:tc>
        <w:tc>
          <w:tcPr>
            <w:tcW w:w="1134"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right"/>
              <w:rPr>
                <w:rFonts w:hint="default" w:asciiTheme="minorEastAsia" w:hAnsiTheme="minorEastAsia"/>
              </w:rPr>
            </w:pPr>
          </w:p>
        </w:tc>
        <w:tc>
          <w:tcPr>
            <w:tcW w:w="799" w:type="dxa"/>
            <w:vMerge w:val="restart"/>
            <w:vAlign w:val="top"/>
          </w:tcPr>
          <w:p>
            <w:pPr>
              <w:pStyle w:val="0"/>
              <w:jc w:val="left"/>
              <w:rPr>
                <w:rFonts w:hint="default" w:asciiTheme="minorEastAsia" w:hAnsiTheme="minorEastAsia"/>
              </w:rPr>
            </w:pPr>
          </w:p>
        </w:tc>
      </w:tr>
      <w:tr>
        <w:trPr/>
        <w:tc>
          <w:tcPr>
            <w:tcW w:w="1384"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spacing w:line="0" w:lineRule="atLeast"/>
              <w:jc w:val="right"/>
              <w:rPr>
                <w:rFonts w:hint="default" w:asciiTheme="minorEastAsia" w:hAnsiTheme="minorEastAsia"/>
              </w:rPr>
            </w:pPr>
          </w:p>
        </w:tc>
        <w:tc>
          <w:tcPr>
            <w:tcW w:w="1843" w:type="dxa"/>
            <w:vAlign w:val="top"/>
          </w:tcPr>
          <w:p>
            <w:pPr>
              <w:pStyle w:val="0"/>
              <w:spacing w:line="0" w:lineRule="atLeast"/>
              <w:jc w:val="right"/>
              <w:rPr>
                <w:rFonts w:hint="default" w:asciiTheme="minorEastAsia" w:hAnsiTheme="minorEastAsia"/>
              </w:rPr>
            </w:pPr>
            <w:r>
              <w:rPr>
                <w:rFonts w:hint="eastAsia" w:asciiTheme="minorEastAsia" w:hAnsiTheme="minorEastAsia"/>
              </w:rPr>
              <w:t>　円　　</w:t>
            </w:r>
            <w:r>
              <w:rPr>
                <w:rFonts w:hint="eastAsia" w:ascii="Segoe UI Symbol" w:hAnsi="Segoe UI Symbol"/>
              </w:rPr>
              <w:t>ℓ</w:t>
            </w:r>
            <w:r>
              <w:rPr>
                <w:rFonts w:hint="eastAsia" w:asciiTheme="minorEastAsia" w:hAnsiTheme="minorEastAsia"/>
              </w:rPr>
              <w:t>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p>
            <w:pPr>
              <w:pStyle w:val="0"/>
              <w:spacing w:line="0" w:lineRule="atLeast"/>
              <w:jc w:val="left"/>
              <w:rPr>
                <w:rFonts w:hint="default" w:asciiTheme="minorEastAsia" w:hAnsiTheme="minorEastAsia"/>
              </w:rPr>
            </w:pPr>
          </w:p>
        </w:tc>
        <w:tc>
          <w:tcPr>
            <w:tcW w:w="1701" w:type="dxa"/>
            <w:vMerge w:val="continue"/>
            <w:vAlign w:val="top"/>
          </w:tcPr>
          <w:p>
            <w:pPr>
              <w:pStyle w:val="0"/>
              <w:ind w:right="210"/>
              <w:jc w:val="left"/>
              <w:rPr>
                <w:rFonts w:hint="default" w:asciiTheme="minorEastAsia" w:hAnsiTheme="minorEastAsia"/>
              </w:rPr>
            </w:pPr>
          </w:p>
        </w:tc>
        <w:tc>
          <w:tcPr>
            <w:tcW w:w="1134" w:type="dxa"/>
            <w:vMerge w:val="continue"/>
            <w:vAlign w:val="top"/>
          </w:tcPr>
          <w:p>
            <w:pPr>
              <w:pStyle w:val="0"/>
              <w:jc w:val="right"/>
              <w:rPr>
                <w:rFonts w:hint="default"/>
              </w:rPr>
            </w:pPr>
          </w:p>
        </w:tc>
        <w:tc>
          <w:tcPr>
            <w:tcW w:w="799" w:type="dxa"/>
            <w:vMerge w:val="continue"/>
            <w:vAlign w:val="top"/>
          </w:tcPr>
          <w:p>
            <w:pPr>
              <w:pStyle w:val="0"/>
              <w:jc w:val="left"/>
              <w:rPr>
                <w:rFonts w:hint="default" w:asciiTheme="minorEastAsia" w:hAnsiTheme="minorEastAsia"/>
              </w:rPr>
            </w:pPr>
          </w:p>
        </w:tc>
      </w:tr>
      <w:tr>
        <w:trPr/>
        <w:tc>
          <w:tcPr>
            <w:tcW w:w="1384"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spacing w:line="0" w:lineRule="atLeast"/>
              <w:jc w:val="right"/>
              <w:rPr>
                <w:rFonts w:hint="default" w:asciiTheme="minorEastAsia" w:hAnsiTheme="minorEastAsia"/>
              </w:rPr>
            </w:pPr>
          </w:p>
        </w:tc>
        <w:tc>
          <w:tcPr>
            <w:tcW w:w="1843" w:type="dxa"/>
            <w:vAlign w:val="top"/>
          </w:tcPr>
          <w:p>
            <w:pPr>
              <w:pStyle w:val="0"/>
              <w:spacing w:line="0" w:lineRule="atLeast"/>
              <w:jc w:val="right"/>
              <w:rPr>
                <w:rFonts w:hint="default" w:asciiTheme="minorEastAsia" w:hAnsiTheme="minorEastAsia"/>
              </w:rPr>
            </w:pPr>
            <w:r>
              <w:rPr>
                <w:rFonts w:hint="eastAsia" w:asciiTheme="minorEastAsia" w:hAnsiTheme="minorEastAsia"/>
              </w:rPr>
              <w:t>　円　　</w:t>
            </w:r>
            <w:r>
              <w:rPr>
                <w:rFonts w:hint="eastAsia" w:ascii="Segoe UI Symbol" w:hAnsi="Segoe UI Symbol"/>
              </w:rPr>
              <w:t>ℓ</w:t>
            </w:r>
            <w:r>
              <w:rPr>
                <w:rFonts w:hint="eastAsia" w:asciiTheme="minorEastAsia" w:hAnsiTheme="minorEastAsia"/>
              </w:rPr>
              <w:t>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p>
            <w:pPr>
              <w:pStyle w:val="0"/>
              <w:spacing w:line="0" w:lineRule="atLeast"/>
              <w:jc w:val="left"/>
              <w:rPr>
                <w:rFonts w:hint="default" w:asciiTheme="minorEastAsia" w:hAnsiTheme="minorEastAsia"/>
              </w:rPr>
            </w:pPr>
          </w:p>
        </w:tc>
        <w:tc>
          <w:tcPr>
            <w:tcW w:w="1701" w:type="dxa"/>
            <w:vMerge w:val="continue"/>
            <w:vAlign w:val="top"/>
          </w:tcPr>
          <w:p>
            <w:pPr>
              <w:pStyle w:val="0"/>
              <w:ind w:right="210"/>
              <w:jc w:val="left"/>
              <w:rPr>
                <w:rFonts w:hint="default" w:asciiTheme="minorEastAsia" w:hAnsiTheme="minorEastAsia"/>
              </w:rPr>
            </w:pPr>
          </w:p>
        </w:tc>
        <w:tc>
          <w:tcPr>
            <w:tcW w:w="1134" w:type="dxa"/>
            <w:vMerge w:val="continue"/>
            <w:vAlign w:val="top"/>
          </w:tcPr>
          <w:p>
            <w:pPr>
              <w:pStyle w:val="0"/>
              <w:jc w:val="right"/>
              <w:rPr>
                <w:rFonts w:hint="default"/>
              </w:rPr>
            </w:pPr>
          </w:p>
        </w:tc>
        <w:tc>
          <w:tcPr>
            <w:tcW w:w="799" w:type="dxa"/>
            <w:vMerge w:val="continue"/>
            <w:vAlign w:val="top"/>
          </w:tcPr>
          <w:p>
            <w:pPr>
              <w:pStyle w:val="0"/>
              <w:jc w:val="left"/>
              <w:rPr>
                <w:rFonts w:hint="default" w:asciiTheme="minorEastAsia" w:hAnsiTheme="minorEastAsia"/>
              </w:rPr>
            </w:pPr>
          </w:p>
        </w:tc>
      </w:tr>
      <w:tr>
        <w:trPr/>
        <w:tc>
          <w:tcPr>
            <w:tcW w:w="1384"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spacing w:line="0" w:lineRule="atLeast"/>
              <w:jc w:val="right"/>
              <w:rPr>
                <w:rFonts w:hint="default" w:asciiTheme="minorEastAsia" w:hAnsiTheme="minorEastAsia"/>
              </w:rPr>
            </w:pPr>
          </w:p>
        </w:tc>
        <w:tc>
          <w:tcPr>
            <w:tcW w:w="1843" w:type="dxa"/>
            <w:vAlign w:val="top"/>
          </w:tcPr>
          <w:p>
            <w:pPr>
              <w:pStyle w:val="0"/>
              <w:spacing w:line="0" w:lineRule="atLeast"/>
              <w:jc w:val="right"/>
              <w:rPr>
                <w:rFonts w:hint="default" w:asciiTheme="minorEastAsia" w:hAnsiTheme="minorEastAsia"/>
              </w:rPr>
            </w:pPr>
            <w:r>
              <w:rPr>
                <w:rFonts w:hint="eastAsia" w:asciiTheme="minorEastAsia" w:hAnsiTheme="minorEastAsia"/>
              </w:rPr>
              <w:t>　円　　</w:t>
            </w:r>
            <w:r>
              <w:rPr>
                <w:rFonts w:hint="eastAsia" w:ascii="Segoe UI Symbol" w:hAnsi="Segoe UI Symbol"/>
              </w:rPr>
              <w:t>ℓ</w:t>
            </w:r>
            <w:r>
              <w:rPr>
                <w:rFonts w:hint="eastAsia" w:asciiTheme="minorEastAsia" w:hAnsiTheme="minorEastAsia"/>
              </w:rPr>
              <w:t>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p>
            <w:pPr>
              <w:pStyle w:val="0"/>
              <w:spacing w:line="0" w:lineRule="atLeast"/>
              <w:jc w:val="left"/>
              <w:rPr>
                <w:rFonts w:hint="default" w:asciiTheme="minorEastAsia" w:hAnsiTheme="minorEastAsia"/>
              </w:rPr>
            </w:pPr>
          </w:p>
        </w:tc>
        <w:tc>
          <w:tcPr>
            <w:tcW w:w="1701" w:type="dxa"/>
            <w:vMerge w:val="continue"/>
            <w:vAlign w:val="top"/>
          </w:tcPr>
          <w:p>
            <w:pPr>
              <w:pStyle w:val="0"/>
              <w:ind w:right="210"/>
              <w:jc w:val="left"/>
              <w:rPr>
                <w:rFonts w:hint="default" w:asciiTheme="minorEastAsia" w:hAnsiTheme="minorEastAsia"/>
              </w:rPr>
            </w:pPr>
          </w:p>
        </w:tc>
        <w:tc>
          <w:tcPr>
            <w:tcW w:w="1134" w:type="dxa"/>
            <w:vMerge w:val="continue"/>
            <w:vAlign w:val="top"/>
          </w:tcPr>
          <w:p>
            <w:pPr>
              <w:pStyle w:val="0"/>
              <w:jc w:val="right"/>
              <w:rPr>
                <w:rFonts w:hint="default"/>
              </w:rPr>
            </w:pPr>
          </w:p>
        </w:tc>
        <w:tc>
          <w:tcPr>
            <w:tcW w:w="799" w:type="dxa"/>
            <w:vMerge w:val="continue"/>
            <w:vAlign w:val="top"/>
          </w:tcPr>
          <w:p>
            <w:pPr>
              <w:pStyle w:val="0"/>
              <w:jc w:val="left"/>
              <w:rPr>
                <w:rFonts w:hint="default" w:asciiTheme="minorEastAsia" w:hAnsiTheme="minorEastAsia"/>
              </w:rPr>
            </w:pPr>
          </w:p>
        </w:tc>
      </w:tr>
      <w:tr>
        <w:trPr/>
        <w:tc>
          <w:tcPr>
            <w:tcW w:w="1384"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spacing w:line="0" w:lineRule="atLeast"/>
              <w:jc w:val="right"/>
              <w:rPr>
                <w:rFonts w:hint="default" w:asciiTheme="minorEastAsia" w:hAnsiTheme="minorEastAsia"/>
              </w:rPr>
            </w:pPr>
          </w:p>
        </w:tc>
        <w:tc>
          <w:tcPr>
            <w:tcW w:w="1843" w:type="dxa"/>
            <w:vAlign w:val="top"/>
          </w:tcPr>
          <w:p>
            <w:pPr>
              <w:pStyle w:val="0"/>
              <w:spacing w:line="0" w:lineRule="atLeast"/>
              <w:jc w:val="right"/>
              <w:rPr>
                <w:rFonts w:hint="default" w:asciiTheme="minorEastAsia" w:hAnsiTheme="minorEastAsia"/>
              </w:rPr>
            </w:pPr>
            <w:r>
              <w:rPr>
                <w:rFonts w:hint="eastAsia" w:asciiTheme="minorEastAsia" w:hAnsiTheme="minorEastAsia"/>
              </w:rPr>
              <w:t>　円　　</w:t>
            </w:r>
            <w:r>
              <w:rPr>
                <w:rFonts w:hint="eastAsia" w:ascii="Segoe UI Symbol" w:hAnsi="Segoe UI Symbol"/>
              </w:rPr>
              <w:t>ℓ</w:t>
            </w:r>
            <w:r>
              <w:rPr>
                <w:rFonts w:hint="eastAsia" w:asciiTheme="minorEastAsia" w:hAnsiTheme="minorEastAsia"/>
              </w:rPr>
              <w:t>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p>
            <w:pPr>
              <w:pStyle w:val="0"/>
              <w:spacing w:line="0" w:lineRule="atLeast"/>
              <w:jc w:val="left"/>
              <w:rPr>
                <w:rFonts w:hint="default" w:asciiTheme="minorEastAsia" w:hAnsiTheme="minorEastAsia"/>
              </w:rPr>
            </w:pPr>
          </w:p>
        </w:tc>
        <w:tc>
          <w:tcPr>
            <w:tcW w:w="1701" w:type="dxa"/>
            <w:vMerge w:val="continue"/>
            <w:vAlign w:val="top"/>
          </w:tcPr>
          <w:p>
            <w:pPr>
              <w:pStyle w:val="0"/>
              <w:ind w:right="210"/>
              <w:jc w:val="left"/>
              <w:rPr>
                <w:rFonts w:hint="default" w:asciiTheme="minorEastAsia" w:hAnsiTheme="minorEastAsia"/>
              </w:rPr>
            </w:pPr>
          </w:p>
        </w:tc>
        <w:tc>
          <w:tcPr>
            <w:tcW w:w="1134" w:type="dxa"/>
            <w:vMerge w:val="continue"/>
            <w:vAlign w:val="top"/>
          </w:tcPr>
          <w:p>
            <w:pPr>
              <w:pStyle w:val="0"/>
              <w:jc w:val="right"/>
              <w:rPr>
                <w:rFonts w:hint="default"/>
              </w:rPr>
            </w:pPr>
          </w:p>
        </w:tc>
        <w:tc>
          <w:tcPr>
            <w:tcW w:w="799" w:type="dxa"/>
            <w:vMerge w:val="continue"/>
            <w:vAlign w:val="top"/>
          </w:tcPr>
          <w:p>
            <w:pPr>
              <w:pStyle w:val="0"/>
              <w:jc w:val="left"/>
              <w:rPr>
                <w:rFonts w:hint="default" w:asciiTheme="minorEastAsia" w:hAnsiTheme="minorEastAsia"/>
              </w:rPr>
            </w:pPr>
          </w:p>
        </w:tc>
      </w:tr>
      <w:tr>
        <w:trPr/>
        <w:tc>
          <w:tcPr>
            <w:tcW w:w="1384" w:type="dxa"/>
            <w:vAlign w:val="top"/>
          </w:tcPr>
          <w:p>
            <w:pPr>
              <w:pStyle w:val="0"/>
              <w:jc w:val="center"/>
              <w:rPr>
                <w:rFonts w:hint="default" w:asciiTheme="minorEastAsia" w:hAnsiTheme="minorEastAsia"/>
              </w:rPr>
            </w:pPr>
            <w:r>
              <w:rPr>
                <w:rFonts w:hint="eastAsia" w:asciiTheme="minorEastAsia" w:hAnsiTheme="minorEastAsia"/>
              </w:rPr>
              <w:t>計</w:t>
            </w:r>
          </w:p>
        </w:tc>
        <w:tc>
          <w:tcPr>
            <w:tcW w:w="2126" w:type="dxa"/>
            <w:vAlign w:val="top"/>
          </w:tcPr>
          <w:p>
            <w:pPr>
              <w:pStyle w:val="0"/>
              <w:jc w:val="center"/>
              <w:rPr>
                <w:rFonts w:hint="default" w:asciiTheme="minorEastAsia" w:hAnsiTheme="minorEastAsia"/>
              </w:rPr>
            </w:pPr>
          </w:p>
        </w:tc>
        <w:tc>
          <w:tcPr>
            <w:tcW w:w="1843" w:type="dxa"/>
            <w:vAlign w:val="top"/>
          </w:tcPr>
          <w:p>
            <w:pPr>
              <w:pStyle w:val="0"/>
              <w:wordWrap w:val="0"/>
              <w:jc w:val="right"/>
              <w:rPr>
                <w:rFonts w:hint="default" w:asciiTheme="minorEastAsia" w:hAnsiTheme="minorEastAsia"/>
              </w:rPr>
            </w:pPr>
            <w:r>
              <w:rPr>
                <w:rFonts w:hint="eastAsia" w:asciiTheme="minorEastAsia" w:hAnsiTheme="minorEastAsia"/>
              </w:rPr>
              <w:t>円</w:t>
            </w:r>
          </w:p>
        </w:tc>
        <w:tc>
          <w:tcPr>
            <w:tcW w:w="1701" w:type="dxa"/>
            <w:vAlign w:val="top"/>
          </w:tcPr>
          <w:p>
            <w:pPr>
              <w:pStyle w:val="0"/>
              <w:jc w:val="right"/>
              <w:rPr>
                <w:rFonts w:hint="default" w:asciiTheme="minorEastAsia" w:hAnsiTheme="minorEastAsia"/>
              </w:rPr>
            </w:pPr>
            <w:r>
              <w:rPr>
                <w:rFonts w:hint="eastAsia" w:asciiTheme="minorEastAsia" w:hAnsiTheme="minorEastAsia"/>
              </w:rPr>
              <w:t>38,500</w:t>
            </w:r>
            <w:r>
              <w:rPr>
                <w:rFonts w:hint="eastAsia" w:asciiTheme="minorEastAsia" w:hAnsiTheme="minorEastAsia"/>
              </w:rPr>
              <w:t>円</w:t>
            </w:r>
          </w:p>
        </w:tc>
        <w:tc>
          <w:tcPr>
            <w:tcW w:w="1134" w:type="dxa"/>
            <w:vAlign w:val="top"/>
          </w:tcPr>
          <w:p>
            <w:pPr>
              <w:pStyle w:val="0"/>
              <w:jc w:val="right"/>
              <w:rPr>
                <w:rFonts w:hint="default" w:asciiTheme="minorEastAsia" w:hAnsiTheme="minorEastAsia"/>
              </w:rPr>
            </w:pPr>
            <w:r>
              <w:rPr>
                <w:rFonts w:hint="eastAsia" w:asciiTheme="minorEastAsia" w:hAnsiTheme="minorEastAsia"/>
              </w:rPr>
              <w:t>円</w:t>
            </w:r>
          </w:p>
        </w:tc>
        <w:tc>
          <w:tcPr>
            <w:tcW w:w="799"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注　１　</w:t>
      </w:r>
      <w:r>
        <w:rPr>
          <w:rFonts w:hint="eastAsia" w:asciiTheme="minorEastAsia" w:hAnsiTheme="minorEastAsia"/>
        </w:rPr>
        <w:t>(</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の計の欄には、確認書に記載された額の合計を記載してください。</w:t>
      </w:r>
    </w:p>
    <w:p>
      <w:pPr>
        <w:pStyle w:val="0"/>
        <w:ind w:left="840" w:hanging="840" w:hangingChars="400"/>
        <w:jc w:val="left"/>
        <w:rPr>
          <w:rFonts w:hint="default" w:asciiTheme="minorEastAsia" w:hAnsiTheme="minorEastAsia"/>
        </w:rPr>
      </w:pPr>
      <w:r>
        <w:rPr>
          <w:rFonts w:hint="eastAsia" w:asciiTheme="minorEastAsia" w:hAnsiTheme="minorEastAsia"/>
        </w:rPr>
        <w:t>　　２　「請求金額」欄には、</w:t>
      </w:r>
      <w:r>
        <w:rPr>
          <w:rFonts w:hint="eastAsia" w:asciiTheme="minorEastAsia" w:hAnsiTheme="minorEastAsia"/>
        </w:rPr>
        <w:t>(</w:t>
      </w:r>
      <w:r>
        <w:rPr>
          <w:rFonts w:hint="eastAsia" w:asciiTheme="minorEastAsia" w:hAnsiTheme="minorEastAsia"/>
        </w:rPr>
        <w:t>ア</w:t>
      </w:r>
      <w:r>
        <w:rPr>
          <w:rFonts w:hint="eastAsia" w:asciiTheme="minorEastAsia" w:hAnsiTheme="minorEastAsia"/>
        </w:rPr>
        <w:t>)</w:t>
      </w:r>
      <w:r>
        <w:rPr>
          <w:rFonts w:hint="eastAsia" w:asciiTheme="minorEastAsia" w:hAnsiTheme="minorEastAsia"/>
        </w:rPr>
        <w:t>の「計」欄又は</w:t>
      </w:r>
      <w:r>
        <w:rPr>
          <w:rFonts w:hint="eastAsia" w:asciiTheme="minorEastAsia" w:hAnsiTheme="minorEastAsia"/>
        </w:rPr>
        <w:t>(</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の「計」欄のうちいずれか少ない方の額を記載してください。</w:t>
      </w:r>
    </w:p>
    <w:p>
      <w:pPr>
        <w:pStyle w:val="0"/>
        <w:ind w:left="840" w:hanging="840" w:hangingChars="400"/>
        <w:jc w:val="left"/>
        <w:rPr>
          <w:rFonts w:hint="default" w:asciiTheme="minorEastAsia" w:hAnsiTheme="minorEastAsia"/>
        </w:rPr>
      </w:pPr>
      <w:r>
        <w:rPr>
          <w:rFonts w:hint="eastAsia" w:asciiTheme="minorEastAsia" w:hAnsiTheme="minorEastAsia"/>
        </w:rPr>
        <w:t>　　３　「燃料の供給を受けた選挙運動用自動車の自動車登録番号又は車両番号」欄には、契約届出書に記載された選挙運動用自動車の自動車登録番号又は車両番号を記載してください。</w:t>
      </w:r>
    </w:p>
    <w:p>
      <w:pPr>
        <w:pStyle w:val="0"/>
        <w:ind w:left="840" w:hanging="840" w:hangingChars="400"/>
        <w:jc w:val="left"/>
        <w:rPr>
          <w:rFonts w:hint="default" w:asciiTheme="minorEastAsia" w:hAnsiTheme="minorEastAsia"/>
        </w:rPr>
      </w:pPr>
      <w:r>
        <w:rPr>
          <w:rFonts w:hint="eastAsia" w:asciiTheme="minorEastAsia" w:hAnsiTheme="minorEastAsia"/>
        </w:rPr>
        <w:t>　　４　「燃料の供給を受けた選挙運動用自動車の自動車登録番号又は車両番号」欄及び「</w:t>
      </w:r>
      <w:r>
        <w:rPr>
          <w:rFonts w:hint="eastAsia" w:asciiTheme="minorEastAsia" w:hAnsiTheme="minorEastAsia"/>
        </w:rPr>
        <w:t>(</w:t>
      </w:r>
      <w:r>
        <w:rPr>
          <w:rFonts w:hint="eastAsia" w:asciiTheme="minorEastAsia" w:hAnsiTheme="minorEastAsia"/>
        </w:rPr>
        <w:t>ア</w:t>
      </w:r>
      <w:r>
        <w:rPr>
          <w:rFonts w:hint="eastAsia" w:asciiTheme="minorEastAsia" w:hAnsiTheme="minorEastAsia"/>
        </w:rPr>
        <w:t>)</w:t>
      </w:r>
      <w:r>
        <w:rPr>
          <w:rFonts w:hint="eastAsia" w:asciiTheme="minorEastAsia" w:hAnsiTheme="minorEastAsia"/>
        </w:rPr>
        <w:t>」欄は、燃料の供給を受けた日ごとに記載してください。</w:t>
      </w: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2</Words>
  <Characters>907</Characters>
  <Application>JUST Note</Application>
  <Lines>746</Lines>
  <Paragraphs>56</Paragraphs>
  <CharactersWithSpaces>1094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2020-11-10T10:24:00Z</dcterms:created>
  <dcterms:modified xsi:type="dcterms:W3CDTF">2022-02-25T08:55:01Z</dcterms:modified>
  <cp:revision>8</cp:revision>
</cp:coreProperties>
</file>