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４．収入の内訳</w:t>
      </w:r>
      <w:r>
        <w:rPr>
          <w:rFonts w:hint="default" w:eastAsia="Times New Roman"/>
          <w:spacing w:val="7"/>
        </w:rPr>
        <w:t xml:space="preserve">                                                                            </w:t>
      </w:r>
      <w:r>
        <w:rPr>
          <w:rFonts w:hint="eastAsia" w:asciiTheme="minorEastAsia" w:hAnsiTheme="minorEastAsia" w:eastAsiaTheme="minorEastAsia"/>
          <w:spacing w:val="7"/>
        </w:rPr>
        <w:t>　　　　　　　　　　</w:t>
      </w:r>
      <w:r>
        <w:rPr>
          <w:rFonts w:hint="default" w:eastAsia="Times New Roman"/>
          <w:spacing w:val="7"/>
        </w:rPr>
        <w:t xml:space="preserve">  </w:t>
      </w:r>
      <w:r>
        <w:rPr>
          <w:rFonts w:hint="eastAsia" w:ascii="ＭＳ 明朝" w:hAnsi="ＭＳ 明朝"/>
        </w:rPr>
        <w:t>（単位：円）</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1260"/>
        <w:gridCol w:w="2016"/>
        <w:gridCol w:w="1260"/>
        <w:gridCol w:w="2646"/>
        <w:gridCol w:w="2268"/>
        <w:gridCol w:w="1260"/>
        <w:gridCol w:w="2520"/>
        <w:gridCol w:w="1764"/>
      </w:tblGrid>
      <w:tr>
        <w:trPr>
          <w:cantSplit/>
          <w:trHeight w:val="473" w:hRule="exact"/>
        </w:trPr>
        <w:tc>
          <w:tcPr>
            <w:tcW w:w="12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月　日</w:t>
            </w:r>
          </w:p>
        </w:tc>
        <w:tc>
          <w:tcPr>
            <w:tcW w:w="201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金額又は見積額</w:t>
            </w:r>
          </w:p>
        </w:tc>
        <w:tc>
          <w:tcPr>
            <w:tcW w:w="126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種別</w:t>
            </w:r>
          </w:p>
        </w:tc>
        <w:tc>
          <w:tcPr>
            <w:tcW w:w="617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寄　付　を　し　た　者</w:t>
            </w:r>
          </w:p>
        </w:tc>
        <w:tc>
          <w:tcPr>
            <w:tcW w:w="252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金銭以外の寄付及び</w:t>
            </w:r>
          </w:p>
          <w:p>
            <w:pPr>
              <w:pStyle w:val="15"/>
              <w:jc w:val="center"/>
              <w:rPr>
                <w:rFonts w:hint="default"/>
                <w:spacing w:val="0"/>
              </w:rPr>
            </w:pPr>
            <w:r>
              <w:rPr>
                <w:rFonts w:hint="eastAsia" w:ascii="ＭＳ 明朝" w:hAnsi="ＭＳ 明朝"/>
              </w:rPr>
              <w:t>その他の収入の見積の根拠</w:t>
            </w:r>
          </w:p>
        </w:tc>
        <w:tc>
          <w:tcPr>
            <w:tcW w:w="176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備考</w:t>
            </w:r>
          </w:p>
        </w:tc>
      </w:tr>
      <w:tr>
        <w:trPr>
          <w:cantSplit/>
          <w:trHeight w:val="946" w:hRule="exact"/>
        </w:trPr>
        <w:tc>
          <w:tcPr>
            <w:tcW w:w="12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01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6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住所又は主たる</w:t>
            </w:r>
          </w:p>
          <w:p>
            <w:pPr>
              <w:pStyle w:val="15"/>
              <w:jc w:val="center"/>
              <w:rPr>
                <w:rFonts w:hint="default"/>
                <w:spacing w:val="0"/>
              </w:rPr>
            </w:pPr>
            <w:r>
              <w:rPr>
                <w:rFonts w:hint="eastAsia" w:ascii="ＭＳ 明朝" w:hAnsi="ＭＳ 明朝"/>
              </w:rPr>
              <w:t>事務所の所在地</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氏名又は団体名</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職業</w:t>
            </w:r>
          </w:p>
        </w:tc>
        <w:tc>
          <w:tcPr>
            <w:tcW w:w="252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p>
        </w:tc>
        <w:tc>
          <w:tcPr>
            <w:tcW w:w="17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p>
        </w:tc>
      </w:tr>
      <w:tr>
        <w:trPr>
          <w:trHeight w:val="473"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3"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寄</w:t>
            </w:r>
            <w:r>
              <w:rPr>
                <w:rFonts w:hint="default" w:eastAsia="Times New Roman"/>
                <w:spacing w:val="7"/>
              </w:rPr>
              <w:t xml:space="preserve"> </w:t>
            </w:r>
            <w:r>
              <w:rPr>
                <w:rFonts w:hint="eastAsia" w:ascii="ＭＳ 明朝" w:hAnsi="ＭＳ 明朝"/>
              </w:rPr>
              <w:t>付</w:t>
            </w:r>
            <w:r>
              <w:rPr>
                <w:rFonts w:hint="default" w:eastAsia="Times New Roman"/>
                <w:spacing w:val="7"/>
              </w:rPr>
              <w:t xml:space="preserve"> </w:t>
            </w:r>
            <w:r>
              <w:rPr>
                <w:rFonts w:hint="eastAsia" w:ascii="ＭＳ 明朝" w:hAnsi="ＭＳ 明朝"/>
              </w:rPr>
              <w:t>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その他計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　　　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6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52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7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bl>
    <w:p>
      <w:pPr>
        <w:pStyle w:val="15"/>
        <w:rPr>
          <w:rFonts w:hint="default"/>
          <w:spacing w:val="0"/>
        </w:rPr>
      </w:pPr>
      <w:r>
        <w:rPr>
          <w:rFonts w:hint="eastAsia" w:ascii="ＭＳ 明朝" w:hAnsi="ＭＳ 明朝"/>
        </w:rPr>
        <w:t>５．支出の内訳</w:t>
      </w:r>
      <w:r>
        <w:rPr>
          <w:rFonts w:hint="default" w:eastAsia="Times New Roman"/>
          <w:spacing w:val="7"/>
        </w:rPr>
        <w:t xml:space="preserve">  </w:t>
      </w:r>
      <w:r>
        <w:rPr>
          <w:rFonts w:hint="eastAsia" w:ascii="ＭＳ 明朝" w:hAnsi="ＭＳ 明朝"/>
        </w:rPr>
        <w:t>（支出費目：　　　　　　　　　　　）</w:t>
      </w:r>
      <w:bookmarkStart w:id="0" w:name="_GoBack"/>
      <w:bookmarkEnd w:id="0"/>
      <w:r>
        <w:rPr>
          <w:rFonts w:hint="default" w:eastAsia="Times New Roman"/>
          <w:spacing w:val="7"/>
        </w:rPr>
        <w:t xml:space="preserve">                                         </w:t>
      </w:r>
      <w:r>
        <w:rPr>
          <w:rFonts w:hint="eastAsia" w:asciiTheme="minorEastAsia" w:hAnsiTheme="minorEastAsia" w:eastAsiaTheme="minorEastAsia"/>
          <w:spacing w:val="7"/>
        </w:rPr>
        <w:t>　　　　　　</w:t>
      </w:r>
      <w:r>
        <w:rPr>
          <w:rFonts w:hint="default" w:eastAsia="Times New Roman"/>
          <w:spacing w:val="7"/>
        </w:rPr>
        <w:t xml:space="preserve">     </w:t>
      </w:r>
      <w:r>
        <w:rPr>
          <w:rFonts w:hint="eastAsia" w:ascii="ＭＳ 明朝" w:hAnsi="ＭＳ 明朝"/>
        </w:rPr>
        <w:t>　（単位：円）</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1386"/>
        <w:gridCol w:w="2016"/>
        <w:gridCol w:w="1260"/>
        <w:gridCol w:w="1260"/>
        <w:gridCol w:w="2394"/>
        <w:gridCol w:w="2016"/>
        <w:gridCol w:w="1260"/>
        <w:gridCol w:w="2016"/>
        <w:gridCol w:w="1386"/>
      </w:tblGrid>
      <w:tr>
        <w:trPr>
          <w:cantSplit/>
          <w:trHeight w:val="473" w:hRule="exact"/>
        </w:trPr>
        <w:tc>
          <w:tcPr>
            <w:tcW w:w="138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月　日</w:t>
            </w:r>
          </w:p>
        </w:tc>
        <w:tc>
          <w:tcPr>
            <w:tcW w:w="201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金額又は見積額</w:t>
            </w:r>
          </w:p>
        </w:tc>
        <w:tc>
          <w:tcPr>
            <w:tcW w:w="126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区分</w:t>
            </w:r>
          </w:p>
        </w:tc>
        <w:tc>
          <w:tcPr>
            <w:tcW w:w="126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支出の</w:t>
            </w:r>
          </w:p>
          <w:p>
            <w:pPr>
              <w:pStyle w:val="15"/>
              <w:jc w:val="center"/>
              <w:rPr>
                <w:rFonts w:hint="default"/>
                <w:spacing w:val="0"/>
              </w:rPr>
            </w:pPr>
            <w:r>
              <w:rPr>
                <w:rFonts w:hint="eastAsia" w:ascii="ＭＳ 明朝" w:hAnsi="ＭＳ 明朝"/>
              </w:rPr>
              <w:t>目的</w:t>
            </w:r>
          </w:p>
        </w:tc>
        <w:tc>
          <w:tcPr>
            <w:tcW w:w="567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支　出　を　受　け　た　者</w:t>
            </w:r>
          </w:p>
        </w:tc>
        <w:tc>
          <w:tcPr>
            <w:tcW w:w="201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金銭以外の</w:t>
            </w:r>
          </w:p>
          <w:p>
            <w:pPr>
              <w:pStyle w:val="15"/>
              <w:jc w:val="center"/>
              <w:rPr>
                <w:rFonts w:hint="default"/>
                <w:spacing w:val="0"/>
              </w:rPr>
            </w:pPr>
            <w:r>
              <w:rPr>
                <w:rFonts w:hint="eastAsia" w:ascii="ＭＳ 明朝" w:hAnsi="ＭＳ 明朝"/>
              </w:rPr>
              <w:t>支出の見積</w:t>
            </w:r>
          </w:p>
          <w:p>
            <w:pPr>
              <w:pStyle w:val="15"/>
              <w:jc w:val="center"/>
              <w:rPr>
                <w:rFonts w:hint="default"/>
                <w:spacing w:val="0"/>
              </w:rPr>
            </w:pPr>
            <w:r>
              <w:rPr>
                <w:rFonts w:hint="eastAsia" w:ascii="ＭＳ 明朝" w:hAnsi="ＭＳ 明朝"/>
              </w:rPr>
              <w:t>の根拠</w:t>
            </w:r>
          </w:p>
        </w:tc>
        <w:tc>
          <w:tcPr>
            <w:tcW w:w="138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備考</w:t>
            </w:r>
          </w:p>
        </w:tc>
      </w:tr>
      <w:tr>
        <w:trPr>
          <w:cantSplit/>
          <w:trHeight w:val="946" w:hRule="exact"/>
        </w:trPr>
        <w:tc>
          <w:tcPr>
            <w:tcW w:w="138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01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6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6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rPr>
              <w:t>住所又は主たる</w:t>
            </w:r>
          </w:p>
          <w:p>
            <w:pPr>
              <w:pStyle w:val="15"/>
              <w:jc w:val="center"/>
              <w:rPr>
                <w:rFonts w:hint="default"/>
                <w:spacing w:val="0"/>
              </w:rPr>
            </w:pPr>
            <w:r>
              <w:rPr>
                <w:rFonts w:hint="eastAsia" w:ascii="ＭＳ 明朝" w:hAnsi="ＭＳ 明朝"/>
              </w:rPr>
              <w:t>事務所の所在地</w:t>
            </w:r>
          </w:p>
        </w:tc>
        <w:tc>
          <w:tcPr>
            <w:tcW w:w="20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氏名又は団体名</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r>
              <w:rPr>
                <w:rFonts w:hint="eastAsia" w:ascii="ＭＳ 明朝" w:hAnsi="ＭＳ 明朝"/>
              </w:rPr>
              <w:t>職業</w:t>
            </w:r>
          </w:p>
        </w:tc>
        <w:tc>
          <w:tcPr>
            <w:tcW w:w="201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p>
        </w:tc>
        <w:tc>
          <w:tcPr>
            <w:tcW w:w="138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840" w:lineRule="exact"/>
              <w:jc w:val="center"/>
              <w:rPr>
                <w:rFonts w:hint="default"/>
                <w:spacing w:val="0"/>
              </w:rPr>
            </w:pPr>
          </w:p>
        </w:tc>
      </w:tr>
      <w:tr>
        <w:trPr>
          <w:trHeight w:val="473"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3"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準備費用計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選挙運動計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r>
        <w:trPr>
          <w:trHeight w:val="475" w:hRule="exact"/>
        </w:trPr>
        <w:tc>
          <w:tcPr>
            <w:tcW w:w="138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　　　計</w:t>
            </w: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nil"/>
              <w:tl2br w:val="none" w:color="auto" w:sz="0" w:space="0"/>
              <w:tr2bl w:val="none" w:color="auto" w:sz="0" w:space="0"/>
            </w:tcBorders>
            <w:vAlign w:val="top"/>
          </w:tcPr>
          <w:p>
            <w:pPr>
              <w:pStyle w:val="15"/>
              <w:rPr>
                <w:rFonts w:hint="default"/>
                <w:spacing w:val="0"/>
              </w:rPr>
            </w:pPr>
          </w:p>
        </w:tc>
        <w:tc>
          <w:tcPr>
            <w:tcW w:w="239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201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c>
          <w:tcPr>
            <w:tcW w:w="1386"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rPr>
            </w:pPr>
          </w:p>
        </w:tc>
      </w:tr>
    </w:tbl>
    <w:p>
      <w:pPr>
        <w:pStyle w:val="15"/>
        <w:rPr>
          <w:rFonts w:hint="default"/>
          <w:spacing w:val="0"/>
        </w:rPr>
      </w:pPr>
    </w:p>
    <w:tbl>
      <w:tblPr>
        <w:tblStyle w:val="22"/>
        <w:tblW w:w="15336" w:type="dxa"/>
        <w:tblInd w:w="0" w:type="dxa"/>
        <w:tblLayout w:type="fixed"/>
        <w:tblLook w:firstRow="1" w:lastRow="0" w:firstColumn="1" w:lastColumn="0" w:noHBand="0" w:noVBand="1" w:val="04A0"/>
      </w:tblPr>
      <w:tblGrid>
        <w:gridCol w:w="3067"/>
        <w:gridCol w:w="3067"/>
        <w:gridCol w:w="3067"/>
        <w:gridCol w:w="3067"/>
        <w:gridCol w:w="3068"/>
      </w:tblGrid>
      <w:tr>
        <w:trPr/>
        <w:tc>
          <w:tcPr>
            <w:tcW w:w="3067" w:type="dxa"/>
            <w:vMerge w:val="restart"/>
            <w:vAlign w:val="center"/>
          </w:tcPr>
          <w:p>
            <w:pPr>
              <w:pStyle w:val="15"/>
              <w:jc w:val="center"/>
              <w:rPr>
                <w:rFonts w:hint="default"/>
                <w:spacing w:val="0"/>
              </w:rPr>
            </w:pPr>
            <w:r>
              <w:rPr>
                <w:rFonts w:hint="eastAsia"/>
                <w:spacing w:val="0"/>
              </w:rPr>
              <w:t>支出のうち公費負担相当額</w:t>
            </w:r>
          </w:p>
        </w:tc>
        <w:tc>
          <w:tcPr>
            <w:tcW w:w="3067" w:type="dxa"/>
            <w:vAlign w:val="top"/>
          </w:tcPr>
          <w:p>
            <w:pPr>
              <w:pStyle w:val="15"/>
              <w:jc w:val="center"/>
              <w:rPr>
                <w:rFonts w:hint="default"/>
                <w:spacing w:val="0"/>
              </w:rPr>
            </w:pPr>
            <w:r>
              <w:rPr>
                <w:rFonts w:hint="eastAsia"/>
                <w:spacing w:val="0"/>
              </w:rPr>
              <w:t>項　目</w:t>
            </w:r>
          </w:p>
        </w:tc>
        <w:tc>
          <w:tcPr>
            <w:tcW w:w="3067" w:type="dxa"/>
            <w:vAlign w:val="top"/>
          </w:tcPr>
          <w:p>
            <w:pPr>
              <w:pStyle w:val="15"/>
              <w:jc w:val="center"/>
              <w:rPr>
                <w:rFonts w:hint="default"/>
                <w:spacing w:val="0"/>
              </w:rPr>
            </w:pPr>
            <w:r>
              <w:rPr>
                <w:rFonts w:hint="eastAsia"/>
                <w:spacing w:val="0"/>
              </w:rPr>
              <w:t>単価（Ａ）</w:t>
            </w:r>
          </w:p>
        </w:tc>
        <w:tc>
          <w:tcPr>
            <w:tcW w:w="3067" w:type="dxa"/>
            <w:vAlign w:val="top"/>
          </w:tcPr>
          <w:p>
            <w:pPr>
              <w:pStyle w:val="15"/>
              <w:jc w:val="center"/>
              <w:rPr>
                <w:rFonts w:hint="default"/>
                <w:spacing w:val="0"/>
              </w:rPr>
            </w:pPr>
            <w:r>
              <w:rPr>
                <w:rFonts w:hint="eastAsia"/>
                <w:spacing w:val="0"/>
              </w:rPr>
              <w:t>枚数（Ｂ）</w:t>
            </w:r>
          </w:p>
        </w:tc>
        <w:tc>
          <w:tcPr>
            <w:tcW w:w="3068" w:type="dxa"/>
            <w:vAlign w:val="top"/>
          </w:tcPr>
          <w:p>
            <w:pPr>
              <w:pStyle w:val="15"/>
              <w:jc w:val="center"/>
              <w:rPr>
                <w:rFonts w:hint="default"/>
                <w:spacing w:val="0"/>
              </w:rPr>
            </w:pPr>
            <w:r>
              <w:rPr>
                <w:rFonts w:hint="eastAsia"/>
                <w:spacing w:val="0"/>
              </w:rPr>
              <w:t>金額（Ａ）×（Ｂ）＝（Ｃ）</w:t>
            </w:r>
          </w:p>
        </w:tc>
      </w:tr>
      <w:tr>
        <w:trPr/>
        <w:tc>
          <w:tcPr>
            <w:tcW w:w="3067" w:type="dxa"/>
            <w:vMerge w:val="continue"/>
            <w:vAlign w:val="top"/>
          </w:tcPr>
          <w:p>
            <w:pPr>
              <w:pStyle w:val="15"/>
              <w:rPr>
                <w:rFonts w:hint="default"/>
                <w:spacing w:val="0"/>
              </w:rPr>
            </w:pPr>
          </w:p>
        </w:tc>
        <w:tc>
          <w:tcPr>
            <w:tcW w:w="3067" w:type="dxa"/>
            <w:vAlign w:val="top"/>
          </w:tcPr>
          <w:p>
            <w:pPr>
              <w:pStyle w:val="15"/>
              <w:rPr>
                <w:rFonts w:hint="default"/>
                <w:spacing w:val="0"/>
              </w:rPr>
            </w:pPr>
            <w:r>
              <w:rPr>
                <w:rFonts w:hint="eastAsia"/>
                <w:spacing w:val="0"/>
              </w:rPr>
              <w:t>ビラの作成</w:t>
            </w:r>
          </w:p>
        </w:tc>
        <w:tc>
          <w:tcPr>
            <w:tcW w:w="3067" w:type="dxa"/>
            <w:vAlign w:val="top"/>
          </w:tcPr>
          <w:p>
            <w:pPr>
              <w:pStyle w:val="15"/>
              <w:jc w:val="right"/>
              <w:rPr>
                <w:rFonts w:hint="default"/>
                <w:spacing w:val="0"/>
              </w:rPr>
            </w:pPr>
            <w:r>
              <w:rPr>
                <w:rFonts w:hint="eastAsia"/>
                <w:spacing w:val="0"/>
              </w:rPr>
              <w:t>円</w:t>
            </w:r>
          </w:p>
        </w:tc>
        <w:tc>
          <w:tcPr>
            <w:tcW w:w="3067" w:type="dxa"/>
            <w:vAlign w:val="top"/>
          </w:tcPr>
          <w:p>
            <w:pPr>
              <w:pStyle w:val="15"/>
              <w:jc w:val="right"/>
              <w:rPr>
                <w:rFonts w:hint="default"/>
                <w:spacing w:val="0"/>
              </w:rPr>
            </w:pPr>
            <w:r>
              <w:rPr>
                <w:rFonts w:hint="eastAsia"/>
                <w:spacing w:val="0"/>
              </w:rPr>
              <w:t>枚</w:t>
            </w:r>
          </w:p>
        </w:tc>
        <w:tc>
          <w:tcPr>
            <w:tcW w:w="3068" w:type="dxa"/>
            <w:vAlign w:val="top"/>
          </w:tcPr>
          <w:p>
            <w:pPr>
              <w:pStyle w:val="15"/>
              <w:jc w:val="right"/>
              <w:rPr>
                <w:rFonts w:hint="default"/>
                <w:spacing w:val="0"/>
              </w:rPr>
            </w:pPr>
            <w:r>
              <w:rPr>
                <w:rFonts w:hint="eastAsia"/>
                <w:spacing w:val="0"/>
              </w:rPr>
              <w:t>円</w:t>
            </w:r>
          </w:p>
        </w:tc>
      </w:tr>
      <w:tr>
        <w:trPr/>
        <w:tc>
          <w:tcPr>
            <w:tcW w:w="3067" w:type="dxa"/>
            <w:vMerge w:val="continue"/>
            <w:vAlign w:val="top"/>
          </w:tcPr>
          <w:p>
            <w:pPr>
              <w:pStyle w:val="15"/>
              <w:rPr>
                <w:rFonts w:hint="default"/>
                <w:spacing w:val="0"/>
              </w:rPr>
            </w:pPr>
          </w:p>
        </w:tc>
        <w:tc>
          <w:tcPr>
            <w:tcW w:w="3067" w:type="dxa"/>
            <w:vAlign w:val="top"/>
          </w:tcPr>
          <w:p>
            <w:pPr>
              <w:pStyle w:val="15"/>
              <w:rPr>
                <w:rFonts w:hint="default"/>
                <w:spacing w:val="0"/>
              </w:rPr>
            </w:pPr>
            <w:r>
              <w:rPr>
                <w:rFonts w:hint="eastAsia"/>
                <w:spacing w:val="0"/>
              </w:rPr>
              <w:t>ポスターの作成</w:t>
            </w:r>
          </w:p>
        </w:tc>
        <w:tc>
          <w:tcPr>
            <w:tcW w:w="3067" w:type="dxa"/>
            <w:vAlign w:val="top"/>
          </w:tcPr>
          <w:p>
            <w:pPr>
              <w:pStyle w:val="15"/>
              <w:jc w:val="right"/>
              <w:rPr>
                <w:rFonts w:hint="default"/>
                <w:spacing w:val="0"/>
              </w:rPr>
            </w:pPr>
            <w:r>
              <w:rPr>
                <w:rFonts w:hint="eastAsia"/>
                <w:spacing w:val="0"/>
              </w:rPr>
              <w:t>円</w:t>
            </w:r>
          </w:p>
        </w:tc>
        <w:tc>
          <w:tcPr>
            <w:tcW w:w="3067" w:type="dxa"/>
            <w:vAlign w:val="top"/>
          </w:tcPr>
          <w:p>
            <w:pPr>
              <w:pStyle w:val="15"/>
              <w:jc w:val="right"/>
              <w:rPr>
                <w:rFonts w:hint="default"/>
                <w:spacing w:val="0"/>
              </w:rPr>
            </w:pPr>
            <w:r>
              <w:rPr>
                <w:rFonts w:hint="eastAsia"/>
                <w:spacing w:val="0"/>
              </w:rPr>
              <w:t>枚</w:t>
            </w:r>
          </w:p>
        </w:tc>
        <w:tc>
          <w:tcPr>
            <w:tcW w:w="3068" w:type="dxa"/>
            <w:vAlign w:val="top"/>
          </w:tcPr>
          <w:p>
            <w:pPr>
              <w:pStyle w:val="15"/>
              <w:jc w:val="right"/>
              <w:rPr>
                <w:rFonts w:hint="default"/>
                <w:spacing w:val="0"/>
              </w:rPr>
            </w:pPr>
            <w:r>
              <w:rPr>
                <w:rFonts w:hint="eastAsia"/>
                <w:spacing w:val="0"/>
              </w:rPr>
              <w:t>円</w:t>
            </w:r>
          </w:p>
        </w:tc>
      </w:tr>
      <w:tr>
        <w:trPr/>
        <w:tc>
          <w:tcPr>
            <w:tcW w:w="3067" w:type="dxa"/>
            <w:vMerge w:val="continue"/>
            <w:vAlign w:val="top"/>
          </w:tcPr>
          <w:p>
            <w:pPr>
              <w:pStyle w:val="15"/>
              <w:rPr>
                <w:rFonts w:hint="default"/>
                <w:spacing w:val="0"/>
              </w:rPr>
            </w:pPr>
          </w:p>
        </w:tc>
        <w:tc>
          <w:tcPr>
            <w:tcW w:w="3067" w:type="dxa"/>
            <w:vAlign w:val="top"/>
          </w:tcPr>
          <w:p>
            <w:pPr>
              <w:pStyle w:val="15"/>
              <w:jc w:val="center"/>
              <w:rPr>
                <w:rFonts w:hint="default"/>
                <w:spacing w:val="0"/>
              </w:rPr>
            </w:pPr>
            <w:r>
              <w:rPr>
                <w:rFonts w:hint="eastAsia"/>
                <w:spacing w:val="0"/>
              </w:rPr>
              <w:t>計</w:t>
            </w:r>
          </w:p>
        </w:tc>
        <w:tc>
          <w:tcPr>
            <w:tcW w:w="306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5"/>
              <w:rPr>
                <w:rFonts w:hint="default"/>
                <w:spacing w:val="0"/>
              </w:rPr>
            </w:pPr>
          </w:p>
        </w:tc>
        <w:tc>
          <w:tcPr>
            <w:tcW w:w="306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5"/>
              <w:rPr>
                <w:rFonts w:hint="default"/>
                <w:spacing w:val="0"/>
              </w:rPr>
            </w:pPr>
          </w:p>
        </w:tc>
        <w:tc>
          <w:tcPr>
            <w:tcW w:w="3068" w:type="dxa"/>
            <w:vAlign w:val="top"/>
          </w:tcPr>
          <w:p>
            <w:pPr>
              <w:pStyle w:val="15"/>
              <w:jc w:val="right"/>
              <w:rPr>
                <w:rFonts w:hint="default"/>
                <w:spacing w:val="0"/>
              </w:rPr>
            </w:pPr>
            <w:r>
              <w:rPr>
                <w:rFonts w:hint="eastAsia"/>
                <w:spacing w:val="0"/>
              </w:rPr>
              <w:t>円</w:t>
            </w:r>
          </w:p>
        </w:tc>
      </w:tr>
    </w:tbl>
    <w:p>
      <w:pPr>
        <w:pStyle w:val="15"/>
        <w:ind w:left="1100" w:hanging="1100" w:hangingChars="500"/>
        <w:rPr>
          <w:rFonts w:hint="default"/>
          <w:spacing w:val="0"/>
        </w:rPr>
      </w:pPr>
      <w:r>
        <w:rPr>
          <w:rFonts w:hint="eastAsia"/>
          <w:spacing w:val="0"/>
        </w:rPr>
        <w:t>備考　１　収入の部においては、一件１万円を超えるものについては各件ごとに記載し、一件１万円以下のものについては種別ごとに各収入部における合計額を一欄に記載するものとする。なお、寄附については、一件１万円以下のものについても必要に応じて各件ごとに記載してさしつかえない。</w:t>
      </w:r>
    </w:p>
    <w:p>
      <w:pPr>
        <w:pStyle w:val="15"/>
        <w:rPr>
          <w:rFonts w:hint="default"/>
          <w:spacing w:val="0"/>
        </w:rPr>
      </w:pPr>
      <w:r>
        <w:rPr>
          <w:rFonts w:hint="eastAsia"/>
          <w:spacing w:val="0"/>
        </w:rPr>
        <w:t>　　　２　収入の部中「種別」欄には、寄附金、その他の収入の区分を明記するものとする。</w:t>
      </w:r>
    </w:p>
    <w:p>
      <w:pPr>
        <w:pStyle w:val="15"/>
        <w:ind w:left="1100" w:hanging="1100" w:hangingChars="500"/>
        <w:rPr>
          <w:rFonts w:hint="default"/>
          <w:spacing w:val="0"/>
        </w:rPr>
      </w:pPr>
      <w:r>
        <w:rPr>
          <w:rFonts w:hint="eastAsia"/>
          <w:spacing w:val="0"/>
        </w:rPr>
        <w:t>　　　３　収入の部中「参考」欄には、選挙運動に係る公費負担相当額（ビラ及びポスターの作成に係るものをいう。以下同じ。）を記載するものとし、また、その他の参考となる事項を記載することができるものとする。</w:t>
      </w:r>
    </w:p>
    <w:p>
      <w:pPr>
        <w:pStyle w:val="15"/>
        <w:ind w:left="1100" w:hanging="1100" w:hangingChars="500"/>
        <w:rPr>
          <w:rFonts w:hint="default"/>
          <w:spacing w:val="0"/>
        </w:rPr>
      </w:pPr>
      <w:r>
        <w:rPr>
          <w:rFonts w:hint="eastAsia"/>
          <w:spacing w:val="0"/>
        </w:rPr>
        <w:t>　　　４　支出の部中「区分」の欄には、立候補の準備のために支出した費用と選挙運動のために支出した費用との区分を明記するものとする。</w:t>
      </w:r>
    </w:p>
    <w:p>
      <w:pPr>
        <w:pStyle w:val="15"/>
        <w:ind w:left="1100" w:hanging="1100" w:hangingChars="500"/>
        <w:rPr>
          <w:rFonts w:hint="default"/>
          <w:spacing w:val="0"/>
        </w:rPr>
      </w:pPr>
      <w:r>
        <w:rPr>
          <w:rFonts w:hint="eastAsia"/>
          <w:spacing w:val="0"/>
        </w:rPr>
        <w:t>　　　５　支出の部中「支出のうち公費負担相当額」欄には、選挙運動に係る公費負担相当額を記載するものとする。ただし、各項目において二以上の契約がある場合には、契約ごとに欄を追加して記載するものとする。</w:t>
      </w:r>
    </w:p>
    <w:p>
      <w:pPr>
        <w:pStyle w:val="15"/>
        <w:rPr>
          <w:rFonts w:hint="eastAsia"/>
          <w:spacing w:val="0"/>
        </w:rPr>
      </w:pPr>
    </w:p>
    <w:sectPr>
      <w:pgSz w:w="16838" w:h="11906" w:orient="landscape"/>
      <w:pgMar w:top="1417"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75" w:lineRule="exact"/>
      <w:jc w:val="both"/>
    </w:pPr>
    <w:rPr>
      <w:rFonts w:ascii="Times New Roman" w:hAnsi="Times New Roman" w:eastAsia="ＭＳ 明朝"/>
      <w:spacing w:val="15"/>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0</Words>
  <Characters>655</Characters>
  <Application>JUST Note</Application>
  <Lines>515</Lines>
  <Paragraphs>53</Paragraphs>
  <CharactersWithSpaces>874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yz101055</dc:creator>
  <cp:lastModifiedBy>岸本　達也</cp:lastModifiedBy>
  <dcterms:created xsi:type="dcterms:W3CDTF">2013-02-15T08:04:00Z</dcterms:created>
  <dcterms:modified xsi:type="dcterms:W3CDTF">2025-12-09T02:28:31Z</dcterms:modified>
  <cp:revision>16</cp:revision>
</cp:coreProperties>
</file>